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50C" w:rsidRPr="00D2456B" w:rsidRDefault="00DF7AB1">
      <w:pPr>
        <w:rPr>
          <w:lang w:val="ru-RU"/>
        </w:rPr>
        <w:sectPr w:rsidR="00FD650C" w:rsidRPr="00D2456B">
          <w:pgSz w:w="11906" w:h="16383"/>
          <w:pgMar w:top="1134" w:right="850" w:bottom="1134" w:left="1701" w:header="720" w:footer="720" w:gutter="0"/>
          <w:cols w:space="720"/>
        </w:sectPr>
      </w:pPr>
      <w:bookmarkStart w:id="0" w:name="block-5981270"/>
      <w:r>
        <w:rPr>
          <w:noProof/>
          <w:lang w:val="ru-RU" w:eastAsia="ru-RU"/>
        </w:rPr>
        <w:drawing>
          <wp:inline distT="0" distB="0" distL="0" distR="0">
            <wp:extent cx="5940425" cy="7672705"/>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screen"/>
                    <a:srcRect/>
                    <a:stretch/>
                  </pic:blipFill>
                  <pic:spPr bwMode="auto">
                    <a:xfrm>
                      <a:off x="0" y="0"/>
                      <a:ext cx="5940425" cy="767270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bookmarkStart w:id="1" w:name="_GoBack"/>
      <w:bookmarkEnd w:id="1"/>
    </w:p>
    <w:p w:rsidR="00FD650C" w:rsidRPr="00D2456B" w:rsidRDefault="00D2456B" w:rsidP="00DF7AB1">
      <w:pPr>
        <w:spacing w:after="0" w:line="264" w:lineRule="auto"/>
        <w:ind w:left="120"/>
        <w:jc w:val="center"/>
        <w:rPr>
          <w:lang w:val="ru-RU"/>
        </w:rPr>
      </w:pPr>
      <w:bookmarkStart w:id="2" w:name="block-5981271"/>
      <w:bookmarkEnd w:id="0"/>
      <w:r w:rsidRPr="00D2456B">
        <w:rPr>
          <w:rFonts w:ascii="Times New Roman" w:hAnsi="Times New Roman"/>
          <w:b/>
          <w:color w:val="000000"/>
          <w:sz w:val="28"/>
          <w:lang w:val="ru-RU"/>
        </w:rPr>
        <w:lastRenderedPageBreak/>
        <w:t>ПОЯСНИТЕЛЬНАЯ ЗАПИСКА</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Настоящая Программа обеспечивает:</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реализацию оптимального баланса </w:t>
      </w:r>
      <w:proofErr w:type="spellStart"/>
      <w:r w:rsidRPr="00D2456B">
        <w:rPr>
          <w:rFonts w:ascii="Times New Roman" w:hAnsi="Times New Roman"/>
          <w:color w:val="000000"/>
          <w:sz w:val="28"/>
          <w:lang w:val="ru-RU"/>
        </w:rPr>
        <w:t>межпредметных</w:t>
      </w:r>
      <w:proofErr w:type="spellEnd"/>
      <w:r w:rsidRPr="00D2456B">
        <w:rPr>
          <w:rFonts w:ascii="Times New Roman" w:hAnsi="Times New Roman"/>
          <w:color w:val="000000"/>
          <w:sz w:val="28"/>
          <w:lang w:val="ru-RU"/>
        </w:rPr>
        <w:t xml:space="preserve"> связей и их разумное </w:t>
      </w:r>
      <w:proofErr w:type="spellStart"/>
      <w:r w:rsidRPr="00D2456B">
        <w:rPr>
          <w:rFonts w:ascii="Times New Roman" w:hAnsi="Times New Roman"/>
          <w:color w:val="000000"/>
          <w:sz w:val="28"/>
          <w:lang w:val="ru-RU"/>
        </w:rPr>
        <w:t>взаимодополнение</w:t>
      </w:r>
      <w:proofErr w:type="spellEnd"/>
      <w:r w:rsidRPr="00D2456B">
        <w:rPr>
          <w:rFonts w:ascii="Times New Roman" w:hAnsi="Times New Roman"/>
          <w:color w:val="000000"/>
          <w:sz w:val="28"/>
          <w:lang w:val="ru-RU"/>
        </w:rPr>
        <w:t>, способствующее формированию практических умений и навыков.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1 «Культура безопасности жизнедеятельности в современном обществе»;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2 «Безопасность в быту»;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3 «Безопасность на транспорте»;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4 «Безопасность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5 «Безопасность в природной среде»;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6 «Здоровье и как его сохранить. Основы медицинских знаний»;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7 «Безопасность в социуме»;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8 «Безопасность в информационном пространстве»;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 9 «Основы противодействия экстремизму и терроризму»;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ОБЩАЯ ХАРАКТЕРИСТИКА УЧЕБНОГО ПРЕДМЕТА «ОСНОВЫ БЕЗОПАСНОСТИ ЖИЗНЕДЕЯТЕЛЬНОСТИ»</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D2456B">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D2456B">
        <w:rPr>
          <w:rFonts w:ascii="Times New Roman" w:hAnsi="Times New Roman"/>
          <w:color w:val="000000"/>
          <w:sz w:val="28"/>
          <w:lang w:val="ru-RU"/>
        </w:rPr>
        <w:t>нейтрализовывать</w:t>
      </w:r>
      <w:proofErr w:type="spellEnd"/>
      <w:r w:rsidRPr="00D2456B">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ЦЕЛЬ ИЗУЧЕНИЯ УЧЕБНОГО ПРЕДМЕТА «ОСНОВЫ БЕЗОПАСНОСТИ ЖИЗНЕДЕЯТЕЛЬНОСТИ»</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FD650C" w:rsidRPr="00D2456B" w:rsidRDefault="00D2456B">
      <w:pPr>
        <w:numPr>
          <w:ilvl w:val="0"/>
          <w:numId w:val="1"/>
        </w:numPr>
        <w:spacing w:after="0" w:line="264" w:lineRule="auto"/>
        <w:jc w:val="both"/>
        <w:rPr>
          <w:lang w:val="ru-RU"/>
        </w:rPr>
      </w:pPr>
      <w:r w:rsidRPr="00D2456B">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FD650C" w:rsidRPr="00D2456B" w:rsidRDefault="00D2456B">
      <w:pPr>
        <w:numPr>
          <w:ilvl w:val="0"/>
          <w:numId w:val="1"/>
        </w:numPr>
        <w:spacing w:after="0" w:line="264" w:lineRule="auto"/>
        <w:jc w:val="both"/>
        <w:rPr>
          <w:lang w:val="ru-RU"/>
        </w:rPr>
      </w:pP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FD650C" w:rsidRPr="00D2456B" w:rsidRDefault="00D2456B">
      <w:pPr>
        <w:numPr>
          <w:ilvl w:val="0"/>
          <w:numId w:val="1"/>
        </w:numPr>
        <w:spacing w:after="0" w:line="264" w:lineRule="auto"/>
        <w:jc w:val="both"/>
        <w:rPr>
          <w:lang w:val="ru-RU"/>
        </w:rPr>
      </w:pPr>
      <w:r w:rsidRPr="00D2456B">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МЕСТО ПРЕДМЕТА В УЧЕБНОМ ПЛАНЕ</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FD650C" w:rsidRPr="00D2456B" w:rsidRDefault="00FD650C">
      <w:pPr>
        <w:rPr>
          <w:lang w:val="ru-RU"/>
        </w:rPr>
        <w:sectPr w:rsidR="00FD650C" w:rsidRPr="00D2456B">
          <w:pgSz w:w="11906" w:h="16383"/>
          <w:pgMar w:top="1134" w:right="850" w:bottom="1134" w:left="1701" w:header="720" w:footer="720" w:gutter="0"/>
          <w:cols w:space="720"/>
        </w:sectPr>
      </w:pPr>
    </w:p>
    <w:p w:rsidR="00FD650C" w:rsidRPr="00D2456B" w:rsidRDefault="00D2456B">
      <w:pPr>
        <w:spacing w:after="0" w:line="264" w:lineRule="auto"/>
        <w:ind w:left="120"/>
        <w:jc w:val="both"/>
        <w:rPr>
          <w:lang w:val="ru-RU"/>
        </w:rPr>
      </w:pPr>
      <w:bookmarkStart w:id="3" w:name="block-5981266"/>
      <w:bookmarkEnd w:id="2"/>
      <w:r w:rsidRPr="00D2456B">
        <w:rPr>
          <w:rFonts w:ascii="Times New Roman" w:hAnsi="Times New Roman"/>
          <w:b/>
          <w:color w:val="000000"/>
          <w:sz w:val="28"/>
          <w:lang w:val="ru-RU"/>
        </w:rPr>
        <w:t>СОДЕРЖАНИЕ УЧЕБНОГО ПРЕДМЕТА</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1 «Культура безопасности жизнедеятельности в современном обществе»: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цель и задачи учебного предмета ОБЖ, его ключевые понятия и значение для человека;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источники и факторы опасности, их классификация;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общие принципы безопасного поведения;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уровни взаимодействия человека и окружающей среды;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2 «Безопасность в быту»: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основные источники опасности в быту и их классификация;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защита прав потребителя, сроки годности и состав продуктов питания;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признаки отравления, приёмы и правила оказания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комплектования и хранения домашней аптечки;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поведения в подъезде и лифте, а также при входе и выходе из них;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пожар и факторы его развития;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первичные средства пожаротушения;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права, обязанности и ответственность граждан в области пожарной безопасности;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ситуации криминального характера, правила поведения с малознакомыми людьми;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классификация аварийных ситуаций в коммунальных системах жизнеобеспечения;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3 «Безопасность на транспорте»: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дорожного движения и дорожные знаки для пешеходов;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«дорожные ловушки» и правила их предупреждения;</w:t>
      </w:r>
    </w:p>
    <w:p w:rsidR="00FD650C" w:rsidRPr="00D2456B" w:rsidRDefault="00D2456B">
      <w:pPr>
        <w:spacing w:after="0" w:line="264" w:lineRule="auto"/>
        <w:ind w:firstLine="600"/>
        <w:jc w:val="both"/>
        <w:rPr>
          <w:lang w:val="ru-RU"/>
        </w:rPr>
      </w:pPr>
      <w:proofErr w:type="spellStart"/>
      <w:r w:rsidRPr="00D2456B">
        <w:rPr>
          <w:rFonts w:ascii="Times New Roman" w:hAnsi="Times New Roman"/>
          <w:color w:val="000000"/>
          <w:sz w:val="28"/>
          <w:lang w:val="ru-RU"/>
        </w:rPr>
        <w:t>световозвращающие</w:t>
      </w:r>
      <w:proofErr w:type="spellEnd"/>
      <w:r w:rsidRPr="00D2456B">
        <w:rPr>
          <w:rFonts w:ascii="Times New Roman" w:hAnsi="Times New Roman"/>
          <w:color w:val="000000"/>
          <w:sz w:val="28"/>
          <w:lang w:val="ru-RU"/>
        </w:rPr>
        <w:t xml:space="preserve"> элементы и правила их применения;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дорожного движения для пассажиров;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поведения пассажира мотоцикла;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D2456B">
        <w:rPr>
          <w:rFonts w:ascii="Times New Roman" w:hAnsi="Times New Roman"/>
          <w:color w:val="000000"/>
          <w:sz w:val="28"/>
          <w:lang w:val="ru-RU"/>
        </w:rPr>
        <w:t>электросамокаты</w:t>
      </w:r>
      <w:proofErr w:type="spellEnd"/>
      <w:r w:rsidRPr="00D2456B">
        <w:rPr>
          <w:rFonts w:ascii="Times New Roman" w:hAnsi="Times New Roman"/>
          <w:color w:val="000000"/>
          <w:sz w:val="28"/>
          <w:lang w:val="ru-RU"/>
        </w:rPr>
        <w:t xml:space="preserve">, </w:t>
      </w:r>
      <w:proofErr w:type="spellStart"/>
      <w:r w:rsidRPr="00D2456B">
        <w:rPr>
          <w:rFonts w:ascii="Times New Roman" w:hAnsi="Times New Roman"/>
          <w:color w:val="000000"/>
          <w:sz w:val="28"/>
          <w:lang w:val="ru-RU"/>
        </w:rPr>
        <w:t>гироскутеры</w:t>
      </w:r>
      <w:proofErr w:type="spellEnd"/>
      <w:r w:rsidRPr="00D2456B">
        <w:rPr>
          <w:rFonts w:ascii="Times New Roman" w:hAnsi="Times New Roman"/>
          <w:color w:val="000000"/>
          <w:sz w:val="28"/>
          <w:lang w:val="ru-RU"/>
        </w:rPr>
        <w:t xml:space="preserve">, </w:t>
      </w:r>
      <w:proofErr w:type="spellStart"/>
      <w:r w:rsidRPr="00D2456B">
        <w:rPr>
          <w:rFonts w:ascii="Times New Roman" w:hAnsi="Times New Roman"/>
          <w:color w:val="000000"/>
          <w:sz w:val="28"/>
          <w:lang w:val="ru-RU"/>
        </w:rPr>
        <w:t>моноколёса</w:t>
      </w:r>
      <w:proofErr w:type="spellEnd"/>
      <w:r w:rsidRPr="00D2456B">
        <w:rPr>
          <w:rFonts w:ascii="Times New Roman" w:hAnsi="Times New Roman"/>
          <w:color w:val="000000"/>
          <w:sz w:val="28"/>
          <w:lang w:val="ru-RU"/>
        </w:rPr>
        <w:t xml:space="preserve">, </w:t>
      </w:r>
      <w:proofErr w:type="spellStart"/>
      <w:r w:rsidRPr="00D2456B">
        <w:rPr>
          <w:rFonts w:ascii="Times New Roman" w:hAnsi="Times New Roman"/>
          <w:color w:val="000000"/>
          <w:sz w:val="28"/>
          <w:lang w:val="ru-RU"/>
        </w:rPr>
        <w:t>сигвеи</w:t>
      </w:r>
      <w:proofErr w:type="spellEnd"/>
      <w:r w:rsidRPr="00D2456B">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дорожные знаки для водителя велосипеда, сигналы велосипедиста;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подготовки велосипеда к пользованию.</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4 «Безопасность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вызова экстренных служб и порядок взаимодействия с ними;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беспорядках в местах массового пребывания людей;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попадании в толпу и давку;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обнаружении угрозы возникновения пожара;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эвакуации из общественных мест и зданий;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взаимодействии с правоохранительными органами.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5 «Безопасность в природной среде»: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чрезвычайные ситуации природного характера и их классификация;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укусах диких животных, змей, пауков, клещей и насекомых;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автономном существовании в природной среде;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ориентирования на местности, способы подачи сигналов бедствия;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обнаружении тонущего человека;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правила поведения при нахождении на </w:t>
      </w:r>
      <w:proofErr w:type="spellStart"/>
      <w:r w:rsidRPr="00D2456B">
        <w:rPr>
          <w:rFonts w:ascii="Times New Roman" w:hAnsi="Times New Roman"/>
          <w:color w:val="000000"/>
          <w:sz w:val="28"/>
          <w:lang w:val="ru-RU"/>
        </w:rPr>
        <w:t>плавсредствах</w:t>
      </w:r>
      <w:proofErr w:type="spellEnd"/>
      <w:r w:rsidRPr="00D2456B">
        <w:rPr>
          <w:rFonts w:ascii="Times New Roman" w:hAnsi="Times New Roman"/>
          <w:color w:val="000000"/>
          <w:sz w:val="28"/>
          <w:lang w:val="ru-RU"/>
        </w:rPr>
        <w:t>;</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6 «Здоровье и как его сохранить. Основы медицинских знаний»: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факторы, влияющие на здоровье человека, опасность вредных привычек;</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элементы здорового образа жизни, ответственность за сохранение здоровья;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понятие «инфекционные заболевания», причины их возникновения;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меры профилактики неинфекционных заболеваний и защиты от них;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диспансеризация и её задачи;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назначение и состав аптечки первой помощи;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7 «Безопасность в социуме»: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безопасной коммуникации с незнакомыми людьми.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8 «Безопасность в информационном пространстве»: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риски и угрозы при использовании Интернета;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противоправные действия в Интернете;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D2456B">
        <w:rPr>
          <w:rFonts w:ascii="Times New Roman" w:hAnsi="Times New Roman"/>
          <w:color w:val="000000"/>
          <w:sz w:val="28"/>
          <w:lang w:val="ru-RU"/>
        </w:rPr>
        <w:t>кибербуллинга</w:t>
      </w:r>
      <w:proofErr w:type="spellEnd"/>
      <w:r w:rsidRPr="00D2456B">
        <w:rPr>
          <w:rFonts w:ascii="Times New Roman" w:hAnsi="Times New Roman"/>
          <w:color w:val="000000"/>
          <w:sz w:val="28"/>
          <w:lang w:val="ru-RU"/>
        </w:rPr>
        <w:t>, вербовки в различные организации и группы).</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 xml:space="preserve">Модуль № 9 «Основы противодействия экстремизму и терроризму»: </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правила безопасного поведения в условиях совершения теракта;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классификация чрезвычайных ситуаций природного и техногенного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информирование и оповещение населения о чрезвычайных ситуациях, система ОКСИОН;</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FD650C" w:rsidRPr="00D2456B" w:rsidRDefault="00FD650C">
      <w:pPr>
        <w:rPr>
          <w:lang w:val="ru-RU"/>
        </w:rPr>
        <w:sectPr w:rsidR="00FD650C" w:rsidRPr="00D2456B">
          <w:pgSz w:w="11906" w:h="16383"/>
          <w:pgMar w:top="1134" w:right="850" w:bottom="1134" w:left="1701" w:header="720" w:footer="720" w:gutter="0"/>
          <w:cols w:space="720"/>
        </w:sectPr>
      </w:pPr>
    </w:p>
    <w:p w:rsidR="00FD650C" w:rsidRPr="00D2456B" w:rsidRDefault="00D2456B">
      <w:pPr>
        <w:spacing w:after="0" w:line="264" w:lineRule="auto"/>
        <w:ind w:left="120"/>
        <w:jc w:val="both"/>
        <w:rPr>
          <w:lang w:val="ru-RU"/>
        </w:rPr>
      </w:pPr>
      <w:bookmarkStart w:id="4" w:name="block-5981267"/>
      <w:bookmarkEnd w:id="3"/>
      <w:r w:rsidRPr="00D2456B">
        <w:rPr>
          <w:rFonts w:ascii="Times New Roman" w:hAnsi="Times New Roman"/>
          <w:b/>
          <w:color w:val="000000"/>
          <w:sz w:val="28"/>
          <w:lang w:val="ru-RU"/>
        </w:rPr>
        <w:t>ПЛАНИРУЕМЫЕ ОБРАЗОВАТЕЛЬНЫЕ РЕЗУЛЬТАТЫ</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ЛИЧНОСТНЫЕ РЕЗУЛЬТАТЫ</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D2456B">
        <w:rPr>
          <w:rFonts w:ascii="Times New Roman" w:hAnsi="Times New Roman"/>
          <w:color w:val="000000"/>
          <w:sz w:val="28"/>
          <w:lang w:val="ru-RU"/>
        </w:rPr>
        <w:t>метапредметные</w:t>
      </w:r>
      <w:proofErr w:type="spellEnd"/>
      <w:r w:rsidRPr="00D2456B">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1. Патриотическое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2. Гражданское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D2456B">
        <w:rPr>
          <w:rFonts w:ascii="Times New Roman" w:hAnsi="Times New Roman"/>
          <w:color w:val="000000"/>
          <w:sz w:val="28"/>
          <w:lang w:val="ru-RU"/>
        </w:rPr>
        <w:t>волонтёрство</w:t>
      </w:r>
      <w:proofErr w:type="spellEnd"/>
      <w:r w:rsidRPr="00D2456B">
        <w:rPr>
          <w:rFonts w:ascii="Times New Roman" w:hAnsi="Times New Roman"/>
          <w:color w:val="000000"/>
          <w:sz w:val="28"/>
          <w:lang w:val="ru-RU"/>
        </w:rPr>
        <w:t>, помощь людям, нуждающимся в ней);</w:t>
      </w:r>
    </w:p>
    <w:p w:rsidR="00FD650C" w:rsidRPr="00D2456B" w:rsidRDefault="00D2456B">
      <w:pPr>
        <w:spacing w:after="0" w:line="264" w:lineRule="auto"/>
        <w:ind w:firstLine="600"/>
        <w:jc w:val="both"/>
        <w:rPr>
          <w:lang w:val="ru-RU"/>
        </w:rPr>
      </w:pP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3. Духовно-нравственное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4. Эстетическое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формирование гармоничной личности, развитие способности воспринимать, ценить и создавать прекрасное в повседневной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5.Ценности научного познания: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6.Физическое воспитание, формирование культуры здоровья и эмоционального благополучия: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умение принимать себя и других, не осуждая;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FD650C" w:rsidRPr="00D2456B" w:rsidRDefault="00D2456B">
      <w:pPr>
        <w:spacing w:after="0" w:line="264" w:lineRule="auto"/>
        <w:ind w:firstLine="600"/>
        <w:jc w:val="both"/>
        <w:rPr>
          <w:lang w:val="ru-RU"/>
        </w:rPr>
      </w:pP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7. Трудовое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8. Экологическое воспитание: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МЕТАПРЕДМЕТНЫЕ РЕЗУЛЬТАТЫ</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proofErr w:type="spellStart"/>
      <w:r w:rsidRPr="00D2456B">
        <w:rPr>
          <w:rFonts w:ascii="Times New Roman" w:hAnsi="Times New Roman"/>
          <w:color w:val="000000"/>
          <w:sz w:val="28"/>
          <w:lang w:val="ru-RU"/>
        </w:rPr>
        <w:t>Метапредметные</w:t>
      </w:r>
      <w:proofErr w:type="spellEnd"/>
      <w:r w:rsidRPr="00D2456B">
        <w:rPr>
          <w:rFonts w:ascii="Times New Roman" w:hAnsi="Times New Roman"/>
          <w:color w:val="000000"/>
          <w:sz w:val="28"/>
          <w:lang w:val="ru-RU"/>
        </w:rPr>
        <w:t xml:space="preserve"> результаты характеризуют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у обучающихся </w:t>
      </w:r>
      <w:proofErr w:type="spellStart"/>
      <w:r w:rsidRPr="00D2456B">
        <w:rPr>
          <w:rFonts w:ascii="Times New Roman" w:hAnsi="Times New Roman"/>
          <w:color w:val="000000"/>
          <w:sz w:val="28"/>
          <w:lang w:val="ru-RU"/>
        </w:rPr>
        <w:t>межпредметных</w:t>
      </w:r>
      <w:proofErr w:type="spellEnd"/>
      <w:r w:rsidRPr="00D2456B">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FD650C" w:rsidRPr="00D2456B" w:rsidRDefault="00D2456B">
      <w:pPr>
        <w:spacing w:after="0" w:line="264" w:lineRule="auto"/>
        <w:ind w:firstLine="600"/>
        <w:jc w:val="both"/>
        <w:rPr>
          <w:lang w:val="ru-RU"/>
        </w:rPr>
      </w:pPr>
      <w:proofErr w:type="spellStart"/>
      <w:r w:rsidRPr="00D2456B">
        <w:rPr>
          <w:rFonts w:ascii="Times New Roman" w:hAnsi="Times New Roman"/>
          <w:color w:val="000000"/>
          <w:sz w:val="28"/>
          <w:lang w:val="ru-RU"/>
        </w:rPr>
        <w:t>Метапредметные</w:t>
      </w:r>
      <w:proofErr w:type="spellEnd"/>
      <w:r w:rsidRPr="00D2456B">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1. Овладение универсальными познавательными действиями.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Базовые логические действия: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выявлять и характеризовать существенные признаки объектов (явлений);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выявлять дефициты информации, данных, необходимых для решения поставленной задачи;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Базовые исследовательские действия: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Работа с информацией: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эффективно запоминать и систематизировать информацию.</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когнитивных навыков обучающихся.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2. Овладение универсальными коммуникативными действиями.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Общение: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Совместная деятельность (сотрудничество):</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социальных навыков и эмоционального интеллекта обучающихся.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3. Овладение универсальными учебными регулятивными действиями.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Самоорганизация: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выявлять проблемные вопросы, требующие решения в жизненных и учебных ситуациях;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Самоконтроль (рефлексия):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причины достижения (</w:t>
      </w:r>
      <w:proofErr w:type="spellStart"/>
      <w:r w:rsidRPr="00D2456B">
        <w:rPr>
          <w:rFonts w:ascii="Times New Roman" w:hAnsi="Times New Roman"/>
          <w:color w:val="000000"/>
          <w:sz w:val="28"/>
          <w:lang w:val="ru-RU"/>
        </w:rPr>
        <w:t>недостижения</w:t>
      </w:r>
      <w:proofErr w:type="spellEnd"/>
      <w:r w:rsidRPr="00D2456B">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оценивать соответствие результата цели и условиям.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Эмоциональный интеллект:</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u w:val="single"/>
          <w:lang w:val="ru-RU"/>
        </w:rPr>
        <w:t>Принятие себя и других: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быть открытым себе и другим, осознавать невозможность контроля всего вокруг.</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ПРЕДМЕТНЫЕ РЕЗУЛЬТАТЫ</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Предметные результаты характеризуют </w:t>
      </w:r>
      <w:proofErr w:type="spellStart"/>
      <w:r w:rsidRPr="00D2456B">
        <w:rPr>
          <w:rFonts w:ascii="Times New Roman" w:hAnsi="Times New Roman"/>
          <w:color w:val="000000"/>
          <w:sz w:val="28"/>
          <w:lang w:val="ru-RU"/>
        </w:rPr>
        <w:t>сформированностью</w:t>
      </w:r>
      <w:proofErr w:type="spellEnd"/>
      <w:r w:rsidRPr="00D2456B">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D2456B">
        <w:rPr>
          <w:rFonts w:ascii="Times New Roman" w:hAnsi="Times New Roman"/>
          <w:color w:val="000000"/>
          <w:sz w:val="28"/>
          <w:lang w:val="ru-RU"/>
        </w:rPr>
        <w:t>антиэкстремистского</w:t>
      </w:r>
      <w:proofErr w:type="spellEnd"/>
      <w:r w:rsidRPr="00D2456B">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 учебному предмету «Основы безопасности жизнедеятельности»: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1) 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2) 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3) 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5) </w:t>
      </w:r>
      <w:proofErr w:type="spellStart"/>
      <w:r w:rsidRPr="00D2456B">
        <w:rPr>
          <w:rFonts w:ascii="Times New Roman" w:hAnsi="Times New Roman"/>
          <w:color w:val="000000"/>
          <w:sz w:val="28"/>
          <w:lang w:val="ru-RU"/>
        </w:rPr>
        <w:t>сформированность</w:t>
      </w:r>
      <w:proofErr w:type="spellEnd"/>
      <w:r w:rsidRPr="00D2456B">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8 КЛАСС</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1 «Культура безопасности жизнедеятельности в современном обществе»</w:t>
      </w:r>
      <w:r w:rsidRPr="00D2456B">
        <w:rPr>
          <w:rFonts w:ascii="Times New Roman" w:hAnsi="Times New Roman"/>
          <w:color w:val="000000"/>
          <w:sz w:val="28"/>
          <w:lang w:val="ru-RU"/>
        </w:rPr>
        <w:t>:</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общие принципы безопасного поведения.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2 «Безопасность в быту»: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особенности жизнеобеспечения жилища;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ситуации криминального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о правилах вызова экстренных служб и ответственности за ложные сообщения;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ситуациях криминального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3 «Безопасность на транспорте»: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4 «Безопасность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правила информирования экстренных служб;</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эвакуироваться из общественных мест и зданий;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ситуациях криминогенного и антиобщественного характера.</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5 «Безопасность в природной среде»: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безопасного поведения на природе;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правила безопасного поведения на водоёмах в различное время года;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правила само- и взаимопомощи терпящим бедствие на воде;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и применять способы подачи сигнала о помощи.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6 «Здоровье и как его сохранить. Основы медицинских знаний»: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смысл понятий здоровья (физического и психического) и здорового образа жизни;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факторы, влияющие на здоровье человека;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сформировать негативное отношение к вредным привычкам (</w:t>
      </w:r>
      <w:proofErr w:type="spellStart"/>
      <w:r w:rsidRPr="00D2456B">
        <w:rPr>
          <w:rFonts w:ascii="Times New Roman" w:hAnsi="Times New Roman"/>
          <w:color w:val="000000"/>
          <w:sz w:val="28"/>
          <w:lang w:val="ru-RU"/>
        </w:rPr>
        <w:t>табакокурение</w:t>
      </w:r>
      <w:proofErr w:type="spellEnd"/>
      <w:r w:rsidRPr="00D2456B">
        <w:rPr>
          <w:rFonts w:ascii="Times New Roman" w:hAnsi="Times New Roman"/>
          <w:color w:val="000000"/>
          <w:sz w:val="28"/>
          <w:lang w:val="ru-RU"/>
        </w:rPr>
        <w:t>, алкоголизм, наркомания, игровая зависимость);</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мер защиты от инфекционных и неинфекционных заболеваний;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оказывать первую помощь и самопомощь при неотложных состояниях.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7 «Безопасность в социуме»: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8 «Безопасность в информационном пространстве»: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информационных и компьютерных угроз;</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владеть принципами безопасного использования Интернета;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предупреждать возникновение сложных и опасных ситуаций;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D2456B">
        <w:rPr>
          <w:rFonts w:ascii="Times New Roman" w:hAnsi="Times New Roman"/>
          <w:color w:val="000000"/>
          <w:sz w:val="28"/>
          <w:lang w:val="ru-RU"/>
        </w:rPr>
        <w:t>игромания</w:t>
      </w:r>
      <w:proofErr w:type="spellEnd"/>
      <w:r w:rsidRPr="00D2456B">
        <w:rPr>
          <w:rFonts w:ascii="Times New Roman" w:hAnsi="Times New Roman"/>
          <w:color w:val="000000"/>
          <w:sz w:val="28"/>
          <w:lang w:val="ru-RU"/>
        </w:rPr>
        <w:t>, деструктивные сообщества в социальных сетях).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9 «Основы противодействия экстремизму и терроризму»: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понятия экстремизма, терроризма, их причины и последствия;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ситуации угрозы террористического акта в доме, в общественном месте;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FD650C" w:rsidRPr="00D2456B" w:rsidRDefault="00FD650C">
      <w:pPr>
        <w:spacing w:after="0" w:line="264" w:lineRule="auto"/>
        <w:ind w:left="120"/>
        <w:jc w:val="both"/>
        <w:rPr>
          <w:lang w:val="ru-RU"/>
        </w:rPr>
      </w:pPr>
    </w:p>
    <w:p w:rsidR="00FD650C" w:rsidRPr="00D2456B" w:rsidRDefault="00D2456B">
      <w:pPr>
        <w:spacing w:after="0" w:line="264" w:lineRule="auto"/>
        <w:ind w:left="120"/>
        <w:jc w:val="both"/>
        <w:rPr>
          <w:lang w:val="ru-RU"/>
        </w:rPr>
      </w:pPr>
      <w:r w:rsidRPr="00D2456B">
        <w:rPr>
          <w:rFonts w:ascii="Times New Roman" w:hAnsi="Times New Roman"/>
          <w:b/>
          <w:color w:val="000000"/>
          <w:sz w:val="28"/>
          <w:lang w:val="ru-RU"/>
        </w:rPr>
        <w:t>9 КЛАСС</w:t>
      </w:r>
    </w:p>
    <w:p w:rsidR="00FD650C" w:rsidRPr="00D2456B" w:rsidRDefault="00FD650C">
      <w:pPr>
        <w:spacing w:after="0" w:line="264" w:lineRule="auto"/>
        <w:ind w:left="120"/>
        <w:jc w:val="both"/>
        <w:rPr>
          <w:lang w:val="ru-RU"/>
        </w:rPr>
      </w:pP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2 «Безопасность в быту»: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о правилах вызова экстренных служб и ответственности за ложные сообщения;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3 «Безопасность на транспорте»: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4 «Безопасность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правила информирования экстренных служб;</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ситуациях криминогенного и антиобщественного характера.</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5 «Безопасность в природной среде»: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правила безопасного поведения на водоёмах в различное время года;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правила само- и взаимопомощи терпящим бедствие на воде;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знать и применять способы подачи сигнала о помощи.</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6 «Здоровье и как его сохранить. Основы медицинских знаний»: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оказывать первую помощь и самопомощь при неотложных состояниях.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7 «Безопасность в социуме»: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межличностного и группового конфликта;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способы избегания и разрешения конфликтных ситуаций;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D2456B">
        <w:rPr>
          <w:rFonts w:ascii="Times New Roman" w:hAnsi="Times New Roman"/>
          <w:color w:val="000000"/>
          <w:sz w:val="28"/>
          <w:lang w:val="ru-RU"/>
        </w:rPr>
        <w:t>буллинг</w:t>
      </w:r>
      <w:proofErr w:type="spellEnd"/>
      <w:r w:rsidRPr="00D2456B">
        <w:rPr>
          <w:rFonts w:ascii="Times New Roman" w:hAnsi="Times New Roman"/>
          <w:color w:val="000000"/>
          <w:sz w:val="28"/>
          <w:lang w:val="ru-RU"/>
        </w:rPr>
        <w:t xml:space="preserve"> (травля));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8 «Безопасность в информационном пространстве»: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D2456B">
        <w:rPr>
          <w:rFonts w:ascii="Times New Roman" w:hAnsi="Times New Roman"/>
          <w:color w:val="000000"/>
          <w:sz w:val="28"/>
          <w:lang w:val="ru-RU"/>
        </w:rPr>
        <w:t>игромания</w:t>
      </w:r>
      <w:proofErr w:type="spellEnd"/>
      <w:r w:rsidRPr="00D2456B">
        <w:rPr>
          <w:rFonts w:ascii="Times New Roman" w:hAnsi="Times New Roman"/>
          <w:color w:val="000000"/>
          <w:sz w:val="28"/>
          <w:lang w:val="ru-RU"/>
        </w:rPr>
        <w:t>, деструктивные сообщества в социальных сетях).</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9 «Основы противодействия экстремизму и терроризму»:</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понятия экстремизма, терроризма, их причины и последствия;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распознавать ситуации угрозы террористического акта в доме, в общественном месте;</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FD650C" w:rsidRPr="00D2456B" w:rsidRDefault="00D2456B">
      <w:pPr>
        <w:spacing w:after="0" w:line="264" w:lineRule="auto"/>
        <w:ind w:firstLine="600"/>
        <w:jc w:val="both"/>
        <w:rPr>
          <w:lang w:val="ru-RU"/>
        </w:rPr>
      </w:pPr>
      <w:r w:rsidRPr="00D2456B">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FD650C" w:rsidRPr="00D2456B" w:rsidRDefault="00D2456B">
      <w:pPr>
        <w:spacing w:after="0" w:line="264" w:lineRule="auto"/>
        <w:ind w:firstLine="600"/>
        <w:jc w:val="both"/>
        <w:rPr>
          <w:lang w:val="ru-RU"/>
        </w:rPr>
      </w:pPr>
      <w:r w:rsidRPr="00D2456B">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FD650C" w:rsidRPr="00D2456B" w:rsidRDefault="00FD650C">
      <w:pPr>
        <w:rPr>
          <w:lang w:val="ru-RU"/>
        </w:rPr>
        <w:sectPr w:rsidR="00FD650C" w:rsidRPr="00D2456B">
          <w:pgSz w:w="11906" w:h="16383"/>
          <w:pgMar w:top="1134" w:right="850" w:bottom="1134" w:left="1701" w:header="720" w:footer="720" w:gutter="0"/>
          <w:cols w:space="720"/>
        </w:sectPr>
      </w:pPr>
    </w:p>
    <w:p w:rsidR="00FD650C" w:rsidRDefault="00D2456B">
      <w:pPr>
        <w:spacing w:after="0"/>
        <w:ind w:left="120"/>
      </w:pPr>
      <w:bookmarkStart w:id="5" w:name="block-5981268"/>
      <w:bookmarkEnd w:id="4"/>
      <w:r>
        <w:rPr>
          <w:rFonts w:ascii="Times New Roman" w:hAnsi="Times New Roman"/>
          <w:b/>
          <w:color w:val="000000"/>
          <w:sz w:val="28"/>
        </w:rPr>
        <w:t xml:space="preserve">ТЕМАТИЧЕСКОЕ ПЛАНИРОВАНИЕ </w:t>
      </w:r>
    </w:p>
    <w:p w:rsidR="00FD650C" w:rsidRDefault="00D2456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60"/>
        <w:gridCol w:w="8905"/>
        <w:gridCol w:w="2976"/>
      </w:tblGrid>
      <w:tr w:rsidR="00CB3BF4" w:rsidTr="00CB3BF4">
        <w:trPr>
          <w:trHeight w:val="144"/>
          <w:tblCellSpacing w:w="20" w:type="nil"/>
        </w:trPr>
        <w:tc>
          <w:tcPr>
            <w:tcW w:w="1260" w:type="dxa"/>
            <w:vMerge w:val="restart"/>
            <w:tcMar>
              <w:top w:w="50" w:type="dxa"/>
              <w:left w:w="100" w:type="dxa"/>
            </w:tcMar>
            <w:vAlign w:val="center"/>
          </w:tcPr>
          <w:p w:rsidR="00CB3BF4" w:rsidRDefault="00CB3BF4">
            <w:pPr>
              <w:spacing w:after="0"/>
              <w:ind w:left="135"/>
            </w:pPr>
            <w:r>
              <w:rPr>
                <w:rFonts w:ascii="Times New Roman" w:hAnsi="Times New Roman"/>
                <w:b/>
                <w:color w:val="000000"/>
                <w:sz w:val="24"/>
              </w:rPr>
              <w:t xml:space="preserve">№ п/п </w:t>
            </w:r>
          </w:p>
          <w:p w:rsidR="00CB3BF4" w:rsidRDefault="00CB3BF4">
            <w:pPr>
              <w:spacing w:after="0"/>
              <w:ind w:left="135"/>
            </w:pPr>
          </w:p>
        </w:tc>
        <w:tc>
          <w:tcPr>
            <w:tcW w:w="8905" w:type="dxa"/>
            <w:vMerge w:val="restart"/>
            <w:tcMar>
              <w:top w:w="50" w:type="dxa"/>
              <w:left w:w="100" w:type="dxa"/>
            </w:tcMar>
            <w:vAlign w:val="center"/>
          </w:tcPr>
          <w:p w:rsidR="00CB3BF4" w:rsidRDefault="00CB3BF4">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CB3BF4" w:rsidRDefault="00CB3BF4">
            <w:pPr>
              <w:spacing w:after="0"/>
              <w:ind w:left="135"/>
            </w:pPr>
          </w:p>
        </w:tc>
        <w:tc>
          <w:tcPr>
            <w:tcW w:w="2976" w:type="dxa"/>
            <w:tcMar>
              <w:top w:w="50" w:type="dxa"/>
              <w:left w:w="100" w:type="dxa"/>
            </w:tcMar>
            <w:vAlign w:val="center"/>
          </w:tcPr>
          <w:p w:rsidR="00CB3BF4" w:rsidRDefault="00CB3BF4">
            <w:pPr>
              <w:spacing w:after="0"/>
            </w:pPr>
            <w:proofErr w:type="spellStart"/>
            <w:r>
              <w:rPr>
                <w:rFonts w:ascii="Times New Roman" w:hAnsi="Times New Roman"/>
                <w:b/>
                <w:color w:val="000000"/>
                <w:sz w:val="24"/>
              </w:rPr>
              <w:t>Количествочасов</w:t>
            </w:r>
            <w:proofErr w:type="spellEnd"/>
          </w:p>
        </w:tc>
      </w:tr>
      <w:tr w:rsidR="00CB3BF4" w:rsidTr="00CB3BF4">
        <w:trPr>
          <w:trHeight w:val="144"/>
          <w:tblCellSpacing w:w="20" w:type="nil"/>
        </w:trPr>
        <w:tc>
          <w:tcPr>
            <w:tcW w:w="0" w:type="auto"/>
            <w:vMerge/>
            <w:tcBorders>
              <w:top w:val="nil"/>
            </w:tcBorders>
            <w:tcMar>
              <w:top w:w="50" w:type="dxa"/>
              <w:left w:w="100" w:type="dxa"/>
            </w:tcMar>
          </w:tcPr>
          <w:p w:rsidR="00CB3BF4" w:rsidRDefault="00CB3BF4"/>
        </w:tc>
        <w:tc>
          <w:tcPr>
            <w:tcW w:w="8905" w:type="dxa"/>
            <w:vMerge/>
            <w:tcBorders>
              <w:top w:val="nil"/>
            </w:tcBorders>
            <w:tcMar>
              <w:top w:w="50" w:type="dxa"/>
              <w:left w:w="100" w:type="dxa"/>
            </w:tcMar>
          </w:tcPr>
          <w:p w:rsidR="00CB3BF4" w:rsidRDefault="00CB3BF4"/>
        </w:tc>
        <w:tc>
          <w:tcPr>
            <w:tcW w:w="2976" w:type="dxa"/>
            <w:tcMar>
              <w:top w:w="50" w:type="dxa"/>
              <w:left w:w="100" w:type="dxa"/>
            </w:tcMar>
            <w:vAlign w:val="center"/>
          </w:tcPr>
          <w:p w:rsidR="00CB3BF4" w:rsidRDefault="00CB3BF4">
            <w:pPr>
              <w:spacing w:after="0"/>
              <w:ind w:left="135"/>
            </w:pPr>
            <w:proofErr w:type="spellStart"/>
            <w:r>
              <w:rPr>
                <w:rFonts w:ascii="Times New Roman" w:hAnsi="Times New Roman"/>
                <w:b/>
                <w:color w:val="000000"/>
                <w:sz w:val="24"/>
              </w:rPr>
              <w:t>Всего</w:t>
            </w:r>
            <w:proofErr w:type="spellEnd"/>
          </w:p>
          <w:p w:rsidR="00CB3BF4" w:rsidRDefault="00CB3BF4">
            <w:pPr>
              <w:spacing w:after="0"/>
              <w:ind w:left="135"/>
            </w:pP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1</w:t>
            </w:r>
          </w:p>
        </w:tc>
        <w:tc>
          <w:tcPr>
            <w:tcW w:w="8905"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"Культура безопасности жизнедеятельности в современном обществе"</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2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2</w:t>
            </w:r>
          </w:p>
        </w:tc>
        <w:tc>
          <w:tcPr>
            <w:tcW w:w="8905"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6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3</w:t>
            </w:r>
          </w:p>
        </w:tc>
        <w:tc>
          <w:tcPr>
            <w:tcW w:w="8905"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Безопасностьнатранспорте</w:t>
            </w:r>
            <w:proofErr w:type="spellEnd"/>
            <w:r>
              <w:rPr>
                <w:rFonts w:ascii="Times New Roman" w:hAnsi="Times New Roman"/>
                <w:color w:val="000000"/>
                <w:sz w:val="24"/>
              </w:rPr>
              <w:t>"</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4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4</w:t>
            </w:r>
          </w:p>
        </w:tc>
        <w:tc>
          <w:tcPr>
            <w:tcW w:w="8905"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общественных местах"</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4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5</w:t>
            </w:r>
          </w:p>
        </w:tc>
        <w:tc>
          <w:tcPr>
            <w:tcW w:w="8905"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природной среде"</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3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6</w:t>
            </w:r>
          </w:p>
        </w:tc>
        <w:tc>
          <w:tcPr>
            <w:tcW w:w="8905" w:type="dxa"/>
            <w:tcMar>
              <w:top w:w="50" w:type="dxa"/>
              <w:left w:w="100" w:type="dxa"/>
            </w:tcMar>
            <w:vAlign w:val="center"/>
          </w:tcPr>
          <w:p w:rsidR="00CB3BF4" w:rsidRDefault="00CB3BF4">
            <w:pPr>
              <w:spacing w:after="0"/>
              <w:ind w:left="135"/>
            </w:pPr>
            <w:r w:rsidRPr="00D2456B">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Основымедицинскихзнаний</w:t>
            </w:r>
            <w:proofErr w:type="spellEnd"/>
            <w:r>
              <w:rPr>
                <w:rFonts w:ascii="Times New Roman" w:hAnsi="Times New Roman"/>
                <w:color w:val="000000"/>
                <w:sz w:val="24"/>
              </w:rPr>
              <w:t>"</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7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7</w:t>
            </w:r>
          </w:p>
        </w:tc>
        <w:tc>
          <w:tcPr>
            <w:tcW w:w="8905"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3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8</w:t>
            </w:r>
          </w:p>
        </w:tc>
        <w:tc>
          <w:tcPr>
            <w:tcW w:w="8905"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информационном пространстве"</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2 </w:t>
            </w:r>
          </w:p>
        </w:tc>
      </w:tr>
      <w:tr w:rsidR="00CB3BF4" w:rsidRPr="00D2456B" w:rsidTr="00CB3BF4">
        <w:trPr>
          <w:trHeight w:val="144"/>
          <w:tblCellSpacing w:w="20" w:type="nil"/>
        </w:trPr>
        <w:tc>
          <w:tcPr>
            <w:tcW w:w="1260" w:type="dxa"/>
            <w:tcMar>
              <w:top w:w="50" w:type="dxa"/>
              <w:left w:w="100" w:type="dxa"/>
            </w:tcMar>
            <w:vAlign w:val="center"/>
          </w:tcPr>
          <w:p w:rsidR="00CB3BF4" w:rsidRDefault="00CB3BF4">
            <w:pPr>
              <w:spacing w:after="0"/>
            </w:pPr>
            <w:r>
              <w:rPr>
                <w:rFonts w:ascii="Times New Roman" w:hAnsi="Times New Roman"/>
                <w:color w:val="000000"/>
                <w:sz w:val="24"/>
              </w:rPr>
              <w:t>9</w:t>
            </w:r>
          </w:p>
        </w:tc>
        <w:tc>
          <w:tcPr>
            <w:tcW w:w="8905"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"Основы противодействия экстремизму и терроризму"</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3 </w:t>
            </w:r>
          </w:p>
        </w:tc>
      </w:tr>
      <w:tr w:rsidR="00CB3BF4" w:rsidTr="00CB3BF4">
        <w:trPr>
          <w:trHeight w:val="144"/>
          <w:tblCellSpacing w:w="20" w:type="nil"/>
        </w:trPr>
        <w:tc>
          <w:tcPr>
            <w:tcW w:w="10165" w:type="dxa"/>
            <w:gridSpan w:val="2"/>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ОБЩЕЕ КОЛИЧЕСТВО ЧАСОВ ПО ПРОГРАММЕ</w:t>
            </w:r>
          </w:p>
        </w:tc>
        <w:tc>
          <w:tcPr>
            <w:tcW w:w="2976"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34 </w:t>
            </w:r>
          </w:p>
        </w:tc>
      </w:tr>
    </w:tbl>
    <w:p w:rsidR="00FD650C" w:rsidRDefault="00FD650C">
      <w:pPr>
        <w:sectPr w:rsidR="00FD650C">
          <w:pgSz w:w="16383" w:h="11906" w:orient="landscape"/>
          <w:pgMar w:top="1134" w:right="850" w:bottom="1134" w:left="1701" w:header="720" w:footer="720" w:gutter="0"/>
          <w:cols w:space="720"/>
        </w:sectPr>
      </w:pPr>
    </w:p>
    <w:p w:rsidR="00FD650C" w:rsidRDefault="00D2456B">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418"/>
        <w:gridCol w:w="7754"/>
        <w:gridCol w:w="3828"/>
      </w:tblGrid>
      <w:tr w:rsidR="00CB3BF4" w:rsidTr="00CB3BF4">
        <w:trPr>
          <w:trHeight w:val="144"/>
          <w:tblCellSpacing w:w="20" w:type="nil"/>
        </w:trPr>
        <w:tc>
          <w:tcPr>
            <w:tcW w:w="1418" w:type="dxa"/>
            <w:vMerge w:val="restart"/>
            <w:tcMar>
              <w:top w:w="50" w:type="dxa"/>
              <w:left w:w="100" w:type="dxa"/>
            </w:tcMar>
            <w:vAlign w:val="center"/>
          </w:tcPr>
          <w:p w:rsidR="00CB3BF4" w:rsidRDefault="00CB3BF4">
            <w:pPr>
              <w:spacing w:after="0"/>
              <w:ind w:left="135"/>
            </w:pPr>
            <w:r>
              <w:rPr>
                <w:rFonts w:ascii="Times New Roman" w:hAnsi="Times New Roman"/>
                <w:b/>
                <w:color w:val="000000"/>
                <w:sz w:val="24"/>
              </w:rPr>
              <w:t xml:space="preserve">№ п/п </w:t>
            </w:r>
          </w:p>
          <w:p w:rsidR="00CB3BF4" w:rsidRDefault="00CB3BF4">
            <w:pPr>
              <w:spacing w:after="0"/>
              <w:ind w:left="135"/>
            </w:pPr>
          </w:p>
        </w:tc>
        <w:tc>
          <w:tcPr>
            <w:tcW w:w="7754" w:type="dxa"/>
            <w:vMerge w:val="restart"/>
            <w:tcMar>
              <w:top w:w="50" w:type="dxa"/>
              <w:left w:w="100" w:type="dxa"/>
            </w:tcMar>
            <w:vAlign w:val="center"/>
          </w:tcPr>
          <w:p w:rsidR="00CB3BF4" w:rsidRDefault="00CB3BF4">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CB3BF4" w:rsidRDefault="00CB3BF4">
            <w:pPr>
              <w:spacing w:after="0"/>
              <w:ind w:left="135"/>
            </w:pPr>
          </w:p>
        </w:tc>
        <w:tc>
          <w:tcPr>
            <w:tcW w:w="3828" w:type="dxa"/>
            <w:tcMar>
              <w:top w:w="50" w:type="dxa"/>
              <w:left w:w="100" w:type="dxa"/>
            </w:tcMar>
            <w:vAlign w:val="center"/>
          </w:tcPr>
          <w:p w:rsidR="00CB3BF4" w:rsidRDefault="00CB3BF4">
            <w:pPr>
              <w:spacing w:after="0"/>
            </w:pPr>
            <w:proofErr w:type="spellStart"/>
            <w:r>
              <w:rPr>
                <w:rFonts w:ascii="Times New Roman" w:hAnsi="Times New Roman"/>
                <w:b/>
                <w:color w:val="000000"/>
                <w:sz w:val="24"/>
              </w:rPr>
              <w:t>Количествочасов</w:t>
            </w:r>
            <w:proofErr w:type="spellEnd"/>
          </w:p>
        </w:tc>
      </w:tr>
      <w:tr w:rsidR="00CB3BF4" w:rsidTr="00CB3BF4">
        <w:trPr>
          <w:trHeight w:val="144"/>
          <w:tblCellSpacing w:w="20" w:type="nil"/>
        </w:trPr>
        <w:tc>
          <w:tcPr>
            <w:tcW w:w="0" w:type="auto"/>
            <w:vMerge/>
            <w:tcBorders>
              <w:top w:val="nil"/>
            </w:tcBorders>
            <w:tcMar>
              <w:top w:w="50" w:type="dxa"/>
              <w:left w:w="100" w:type="dxa"/>
            </w:tcMar>
          </w:tcPr>
          <w:p w:rsidR="00CB3BF4" w:rsidRDefault="00CB3BF4"/>
        </w:tc>
        <w:tc>
          <w:tcPr>
            <w:tcW w:w="7754" w:type="dxa"/>
            <w:vMerge/>
            <w:tcBorders>
              <w:top w:val="nil"/>
            </w:tcBorders>
            <w:tcMar>
              <w:top w:w="50" w:type="dxa"/>
              <w:left w:w="100" w:type="dxa"/>
            </w:tcMar>
          </w:tcPr>
          <w:p w:rsidR="00CB3BF4" w:rsidRDefault="00CB3BF4"/>
        </w:tc>
        <w:tc>
          <w:tcPr>
            <w:tcW w:w="3828" w:type="dxa"/>
            <w:tcMar>
              <w:top w:w="50" w:type="dxa"/>
              <w:left w:w="100" w:type="dxa"/>
            </w:tcMar>
            <w:vAlign w:val="center"/>
          </w:tcPr>
          <w:p w:rsidR="00CB3BF4" w:rsidRDefault="00CB3BF4">
            <w:pPr>
              <w:spacing w:after="0"/>
              <w:ind w:left="135"/>
            </w:pPr>
            <w:proofErr w:type="spellStart"/>
            <w:r>
              <w:rPr>
                <w:rFonts w:ascii="Times New Roman" w:hAnsi="Times New Roman"/>
                <w:b/>
                <w:color w:val="000000"/>
                <w:sz w:val="24"/>
              </w:rPr>
              <w:t>Всего</w:t>
            </w:r>
            <w:proofErr w:type="spellEnd"/>
          </w:p>
          <w:p w:rsidR="00CB3BF4" w:rsidRDefault="00CB3BF4">
            <w:pPr>
              <w:spacing w:after="0"/>
              <w:ind w:left="135"/>
            </w:pP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1</w:t>
            </w:r>
          </w:p>
        </w:tc>
        <w:tc>
          <w:tcPr>
            <w:tcW w:w="7754"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1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2</w:t>
            </w:r>
          </w:p>
        </w:tc>
        <w:tc>
          <w:tcPr>
            <w:tcW w:w="7754"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Безопасностьнатранспорте</w:t>
            </w:r>
            <w:proofErr w:type="spellEnd"/>
            <w:r>
              <w:rPr>
                <w:rFonts w:ascii="Times New Roman" w:hAnsi="Times New Roman"/>
                <w:color w:val="000000"/>
                <w:sz w:val="24"/>
              </w:rPr>
              <w:t>"</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5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3</w:t>
            </w:r>
          </w:p>
        </w:tc>
        <w:tc>
          <w:tcPr>
            <w:tcW w:w="7754"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общественных местах"</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2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4</w:t>
            </w:r>
          </w:p>
        </w:tc>
        <w:tc>
          <w:tcPr>
            <w:tcW w:w="7754"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природной среде"</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8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5</w:t>
            </w:r>
          </w:p>
        </w:tc>
        <w:tc>
          <w:tcPr>
            <w:tcW w:w="7754" w:type="dxa"/>
            <w:tcMar>
              <w:top w:w="50" w:type="dxa"/>
              <w:left w:w="100" w:type="dxa"/>
            </w:tcMar>
            <w:vAlign w:val="center"/>
          </w:tcPr>
          <w:p w:rsidR="00CB3BF4" w:rsidRDefault="00CB3BF4">
            <w:pPr>
              <w:spacing w:after="0"/>
              <w:ind w:left="135"/>
            </w:pPr>
            <w:r w:rsidRPr="00D2456B">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Основымедицинскихзнаний</w:t>
            </w:r>
            <w:proofErr w:type="spellEnd"/>
            <w:r>
              <w:rPr>
                <w:rFonts w:ascii="Times New Roman" w:hAnsi="Times New Roman"/>
                <w:color w:val="000000"/>
                <w:sz w:val="24"/>
              </w:rPr>
              <w:t>"</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3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6</w:t>
            </w:r>
          </w:p>
        </w:tc>
        <w:tc>
          <w:tcPr>
            <w:tcW w:w="7754" w:type="dxa"/>
            <w:tcMar>
              <w:top w:w="50" w:type="dxa"/>
              <w:left w:w="100" w:type="dxa"/>
            </w:tcMar>
            <w:vAlign w:val="center"/>
          </w:tcPr>
          <w:p w:rsidR="00CB3BF4" w:rsidRDefault="00CB3BF4">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 4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7</w:t>
            </w:r>
          </w:p>
        </w:tc>
        <w:tc>
          <w:tcPr>
            <w:tcW w:w="7754"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"Безопасность в информационном пространстве"</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3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8</w:t>
            </w:r>
          </w:p>
        </w:tc>
        <w:tc>
          <w:tcPr>
            <w:tcW w:w="7754"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"Основы противодействия экстремизму и терроризму"</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4 </w:t>
            </w:r>
          </w:p>
        </w:tc>
      </w:tr>
      <w:tr w:rsidR="00CB3BF4" w:rsidRPr="00D2456B" w:rsidTr="00CB3BF4">
        <w:trPr>
          <w:trHeight w:val="144"/>
          <w:tblCellSpacing w:w="20" w:type="nil"/>
        </w:trPr>
        <w:tc>
          <w:tcPr>
            <w:tcW w:w="1418" w:type="dxa"/>
            <w:tcMar>
              <w:top w:w="50" w:type="dxa"/>
              <w:left w:w="100" w:type="dxa"/>
            </w:tcMar>
            <w:vAlign w:val="center"/>
          </w:tcPr>
          <w:p w:rsidR="00CB3BF4" w:rsidRDefault="00CB3BF4">
            <w:pPr>
              <w:spacing w:after="0"/>
            </w:pPr>
            <w:r>
              <w:rPr>
                <w:rFonts w:ascii="Times New Roman" w:hAnsi="Times New Roman"/>
                <w:color w:val="000000"/>
                <w:sz w:val="24"/>
              </w:rPr>
              <w:t>9</w:t>
            </w:r>
          </w:p>
        </w:tc>
        <w:tc>
          <w:tcPr>
            <w:tcW w:w="7754" w:type="dxa"/>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4 </w:t>
            </w:r>
          </w:p>
        </w:tc>
      </w:tr>
      <w:tr w:rsidR="00CB3BF4" w:rsidTr="00CB3BF4">
        <w:trPr>
          <w:trHeight w:val="144"/>
          <w:tblCellSpacing w:w="20" w:type="nil"/>
        </w:trPr>
        <w:tc>
          <w:tcPr>
            <w:tcW w:w="9172" w:type="dxa"/>
            <w:gridSpan w:val="2"/>
            <w:tcMar>
              <w:top w:w="50" w:type="dxa"/>
              <w:left w:w="100" w:type="dxa"/>
            </w:tcMar>
            <w:vAlign w:val="center"/>
          </w:tcPr>
          <w:p w:rsidR="00CB3BF4" w:rsidRPr="00D2456B" w:rsidRDefault="00CB3BF4">
            <w:pPr>
              <w:spacing w:after="0"/>
              <w:ind w:left="135"/>
              <w:rPr>
                <w:lang w:val="ru-RU"/>
              </w:rPr>
            </w:pPr>
            <w:r w:rsidRPr="00D2456B">
              <w:rPr>
                <w:rFonts w:ascii="Times New Roman" w:hAnsi="Times New Roman"/>
                <w:color w:val="000000"/>
                <w:sz w:val="24"/>
                <w:lang w:val="ru-RU"/>
              </w:rPr>
              <w:t>ОБЩЕЕ КОЛИЧЕСТВО ЧАСОВ ПО ПРОГРАММЕ</w:t>
            </w:r>
          </w:p>
        </w:tc>
        <w:tc>
          <w:tcPr>
            <w:tcW w:w="3828" w:type="dxa"/>
            <w:tcMar>
              <w:top w:w="50" w:type="dxa"/>
              <w:left w:w="100" w:type="dxa"/>
            </w:tcMar>
            <w:vAlign w:val="center"/>
          </w:tcPr>
          <w:p w:rsidR="00CB3BF4" w:rsidRDefault="00CB3BF4">
            <w:pPr>
              <w:spacing w:after="0"/>
              <w:ind w:left="135"/>
              <w:jc w:val="center"/>
            </w:pPr>
            <w:r>
              <w:rPr>
                <w:rFonts w:ascii="Times New Roman" w:hAnsi="Times New Roman"/>
                <w:color w:val="000000"/>
                <w:sz w:val="24"/>
              </w:rPr>
              <w:t xml:space="preserve">34 </w:t>
            </w:r>
          </w:p>
        </w:tc>
      </w:tr>
    </w:tbl>
    <w:p w:rsidR="00FD650C" w:rsidRDefault="00FD650C">
      <w:pPr>
        <w:sectPr w:rsidR="00FD650C">
          <w:pgSz w:w="16383" w:h="11906" w:orient="landscape"/>
          <w:pgMar w:top="1134" w:right="850" w:bottom="1134" w:left="1701" w:header="720" w:footer="720" w:gutter="0"/>
          <w:cols w:space="720"/>
        </w:sectPr>
      </w:pPr>
    </w:p>
    <w:p w:rsidR="00FD650C" w:rsidRDefault="00FD650C">
      <w:pPr>
        <w:sectPr w:rsidR="00FD650C">
          <w:pgSz w:w="16383" w:h="11906" w:orient="landscape"/>
          <w:pgMar w:top="1134" w:right="850" w:bottom="1134" w:left="1701" w:header="720" w:footer="720" w:gutter="0"/>
          <w:cols w:space="720"/>
        </w:sectPr>
      </w:pPr>
    </w:p>
    <w:p w:rsidR="00FD650C" w:rsidRDefault="00D2456B">
      <w:pPr>
        <w:spacing w:after="0"/>
        <w:ind w:left="120"/>
      </w:pPr>
      <w:bookmarkStart w:id="6" w:name="block-5981269"/>
      <w:bookmarkEnd w:id="5"/>
      <w:r>
        <w:rPr>
          <w:rFonts w:ascii="Times New Roman" w:hAnsi="Times New Roman"/>
          <w:b/>
          <w:color w:val="000000"/>
          <w:sz w:val="28"/>
        </w:rPr>
        <w:t xml:space="preserve"> ПОУРОЧНОЕ ПЛАНИРОВАНИЕ </w:t>
      </w:r>
    </w:p>
    <w:p w:rsidR="00FD650C" w:rsidRDefault="00D2456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6479"/>
        <w:gridCol w:w="3212"/>
        <w:gridCol w:w="2268"/>
      </w:tblGrid>
      <w:tr w:rsidR="00FD650C">
        <w:trPr>
          <w:trHeight w:val="144"/>
          <w:tblCellSpacing w:w="20" w:type="nil"/>
        </w:trPr>
        <w:tc>
          <w:tcPr>
            <w:tcW w:w="1080" w:type="dxa"/>
            <w:vMerge w:val="restart"/>
            <w:tcMar>
              <w:top w:w="50" w:type="dxa"/>
              <w:left w:w="100" w:type="dxa"/>
            </w:tcMar>
            <w:vAlign w:val="center"/>
          </w:tcPr>
          <w:p w:rsidR="00FD650C" w:rsidRDefault="00D2456B">
            <w:pPr>
              <w:spacing w:after="0"/>
              <w:ind w:left="135"/>
            </w:pPr>
            <w:r>
              <w:rPr>
                <w:rFonts w:ascii="Times New Roman" w:hAnsi="Times New Roman"/>
                <w:b/>
                <w:color w:val="000000"/>
                <w:sz w:val="24"/>
              </w:rPr>
              <w:t xml:space="preserve">№ п/п </w:t>
            </w:r>
          </w:p>
          <w:p w:rsidR="00FD650C" w:rsidRDefault="00FD650C">
            <w:pPr>
              <w:spacing w:after="0"/>
              <w:ind w:left="135"/>
            </w:pPr>
          </w:p>
        </w:tc>
        <w:tc>
          <w:tcPr>
            <w:tcW w:w="6479" w:type="dxa"/>
            <w:vMerge w:val="restart"/>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Темаурока</w:t>
            </w:r>
            <w:proofErr w:type="spellEnd"/>
          </w:p>
          <w:p w:rsidR="00FD650C" w:rsidRDefault="00FD650C">
            <w:pPr>
              <w:spacing w:after="0"/>
              <w:ind w:left="135"/>
            </w:pPr>
          </w:p>
        </w:tc>
        <w:tc>
          <w:tcPr>
            <w:tcW w:w="2044" w:type="dxa"/>
            <w:tcMar>
              <w:top w:w="50" w:type="dxa"/>
              <w:left w:w="100" w:type="dxa"/>
            </w:tcMar>
            <w:vAlign w:val="center"/>
          </w:tcPr>
          <w:p w:rsidR="00FD650C" w:rsidRDefault="00D2456B">
            <w:pPr>
              <w:spacing w:after="0"/>
            </w:pPr>
            <w:proofErr w:type="spellStart"/>
            <w:r>
              <w:rPr>
                <w:rFonts w:ascii="Times New Roman" w:hAnsi="Times New Roman"/>
                <w:b/>
                <w:color w:val="000000"/>
                <w:sz w:val="24"/>
              </w:rPr>
              <w:t>Количествочасов</w:t>
            </w:r>
            <w:proofErr w:type="spellEnd"/>
          </w:p>
        </w:tc>
        <w:tc>
          <w:tcPr>
            <w:tcW w:w="2268" w:type="dxa"/>
            <w:vMerge w:val="restart"/>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Датаизучения</w:t>
            </w:r>
            <w:proofErr w:type="spellEnd"/>
          </w:p>
          <w:p w:rsidR="00FD650C" w:rsidRDefault="00FD650C">
            <w:pPr>
              <w:spacing w:after="0"/>
              <w:ind w:left="135"/>
            </w:pPr>
          </w:p>
        </w:tc>
      </w:tr>
      <w:tr w:rsidR="00FD650C">
        <w:trPr>
          <w:trHeight w:val="144"/>
          <w:tblCellSpacing w:w="20" w:type="nil"/>
        </w:trPr>
        <w:tc>
          <w:tcPr>
            <w:tcW w:w="0" w:type="auto"/>
            <w:vMerge/>
            <w:tcBorders>
              <w:top w:val="nil"/>
            </w:tcBorders>
            <w:tcMar>
              <w:top w:w="50" w:type="dxa"/>
              <w:left w:w="100" w:type="dxa"/>
            </w:tcMar>
          </w:tcPr>
          <w:p w:rsidR="00FD650C" w:rsidRDefault="00FD650C"/>
        </w:tc>
        <w:tc>
          <w:tcPr>
            <w:tcW w:w="0" w:type="auto"/>
            <w:vMerge/>
            <w:tcBorders>
              <w:top w:val="nil"/>
            </w:tcBorders>
            <w:tcMar>
              <w:top w:w="50" w:type="dxa"/>
              <w:left w:w="100" w:type="dxa"/>
            </w:tcMar>
          </w:tcPr>
          <w:p w:rsidR="00FD650C" w:rsidRDefault="00FD650C"/>
        </w:tc>
        <w:tc>
          <w:tcPr>
            <w:tcW w:w="2044" w:type="dxa"/>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Всего</w:t>
            </w:r>
            <w:proofErr w:type="spellEnd"/>
          </w:p>
          <w:p w:rsidR="00FD650C" w:rsidRDefault="00FD650C">
            <w:pPr>
              <w:spacing w:after="0"/>
              <w:ind w:left="135"/>
            </w:pPr>
          </w:p>
        </w:tc>
        <w:tc>
          <w:tcPr>
            <w:tcW w:w="0" w:type="auto"/>
            <w:vMerge/>
            <w:tcBorders>
              <w:top w:val="nil"/>
            </w:tcBorders>
            <w:tcMar>
              <w:top w:w="50" w:type="dxa"/>
              <w:left w:w="100" w:type="dxa"/>
            </w:tcMar>
          </w:tcPr>
          <w:p w:rsidR="00FD650C" w:rsidRDefault="00FD650C"/>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Цель и основные понятия предмета ОБЖ</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07.09.2023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Правила поведения в опасных и чрезвычайных ситуациях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14.09.2023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Основные опасности в быту. Предупреждение бытовых отравлений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21.09.2023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4</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Предупреждениебытовыхтравм</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28.09.2023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5</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Безопасная эксплуатация бытовых приборов и мест общего пользования</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05.10.2023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6</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Пожарнаябезопасность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12.10.2023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7</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Предупреждениеситуацийкриминальногохарактера</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19.10.2023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авариях на коммунальных системах жизнеобеспечения</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26.10.2023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9</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Правиладорожногодвижения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09.11.2023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10</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Безопасностьпешехода</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16.11.2023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11</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Безопасностьпассажира</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23.11.2023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12</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Безопасностьводителя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30.11.2023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Основные опасности в общественных местах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07.12.2023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возникновении массовых беспорядков</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14.12.2023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15</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Пожарная безопасность в общественных местах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21.12.2023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16</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28.12.2023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17</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Правила безопасного поведения на природе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11.01.2024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автономном существовании в природной среде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18.01.2024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19</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Безопасноеповедениенаводоёмах</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25.01.2024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20</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Общиепредставления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01.02.2024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21</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Предупреждение и защита от инфекционных заболеваний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08.02.2024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22</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Предупреждение и защита от неинфекционных заболеваний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15.02.2024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15.02.2024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22.02.2024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25</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29.02.2024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26</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07.03.2024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27</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основасоциальноговзаимодействия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14.03.2024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Манипуляция и способы противостоять ей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21.03.2024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29</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Безопасное поведение и современные увлечения молодёжи</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11.04.2024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30</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Общие принципы безопасности в цифровой среде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18.04.2024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31</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Безопасныеправилацифровогоповедения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25.04.2024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32</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02.05.2024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угрозе теракта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16.05.2024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совершении теракта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23.05.2024 </w:t>
            </w:r>
          </w:p>
        </w:tc>
      </w:tr>
      <w:tr w:rsidR="00FD650C">
        <w:trPr>
          <w:trHeight w:val="144"/>
          <w:tblCellSpacing w:w="20" w:type="nil"/>
        </w:trPr>
        <w:tc>
          <w:tcPr>
            <w:tcW w:w="0" w:type="auto"/>
            <w:gridSpan w:val="2"/>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34 </w:t>
            </w:r>
          </w:p>
        </w:tc>
        <w:tc>
          <w:tcPr>
            <w:tcW w:w="2268" w:type="dxa"/>
            <w:tcMar>
              <w:top w:w="50" w:type="dxa"/>
              <w:left w:w="100" w:type="dxa"/>
            </w:tcMar>
            <w:vAlign w:val="center"/>
          </w:tcPr>
          <w:p w:rsidR="00FD650C" w:rsidRDefault="00FD650C"/>
        </w:tc>
      </w:tr>
    </w:tbl>
    <w:p w:rsidR="00FD650C" w:rsidRDefault="00FD650C">
      <w:pPr>
        <w:sectPr w:rsidR="00FD650C">
          <w:pgSz w:w="16383" w:h="11906" w:orient="landscape"/>
          <w:pgMar w:top="1134" w:right="850" w:bottom="1134" w:left="1701" w:header="720" w:footer="720" w:gutter="0"/>
          <w:cols w:space="720"/>
        </w:sectPr>
      </w:pPr>
    </w:p>
    <w:p w:rsidR="00FD650C" w:rsidRDefault="00D2456B">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0"/>
        <w:gridCol w:w="6479"/>
        <w:gridCol w:w="3212"/>
        <w:gridCol w:w="2268"/>
      </w:tblGrid>
      <w:tr w:rsidR="00FD650C">
        <w:trPr>
          <w:trHeight w:val="144"/>
          <w:tblCellSpacing w:w="20" w:type="nil"/>
        </w:trPr>
        <w:tc>
          <w:tcPr>
            <w:tcW w:w="1080" w:type="dxa"/>
            <w:vMerge w:val="restart"/>
            <w:tcMar>
              <w:top w:w="50" w:type="dxa"/>
              <w:left w:w="100" w:type="dxa"/>
            </w:tcMar>
            <w:vAlign w:val="center"/>
          </w:tcPr>
          <w:p w:rsidR="00FD650C" w:rsidRDefault="00D2456B">
            <w:pPr>
              <w:spacing w:after="0"/>
              <w:ind w:left="135"/>
            </w:pPr>
            <w:r>
              <w:rPr>
                <w:rFonts w:ascii="Times New Roman" w:hAnsi="Times New Roman"/>
                <w:b/>
                <w:color w:val="000000"/>
                <w:sz w:val="24"/>
              </w:rPr>
              <w:t xml:space="preserve">№ п/п </w:t>
            </w:r>
          </w:p>
          <w:p w:rsidR="00FD650C" w:rsidRDefault="00FD650C">
            <w:pPr>
              <w:spacing w:after="0"/>
              <w:ind w:left="135"/>
            </w:pPr>
          </w:p>
        </w:tc>
        <w:tc>
          <w:tcPr>
            <w:tcW w:w="6479" w:type="dxa"/>
            <w:vMerge w:val="restart"/>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Темаурока</w:t>
            </w:r>
            <w:proofErr w:type="spellEnd"/>
          </w:p>
          <w:p w:rsidR="00FD650C" w:rsidRDefault="00FD650C">
            <w:pPr>
              <w:spacing w:after="0"/>
              <w:ind w:left="135"/>
            </w:pPr>
          </w:p>
        </w:tc>
        <w:tc>
          <w:tcPr>
            <w:tcW w:w="2044" w:type="dxa"/>
            <w:tcMar>
              <w:top w:w="50" w:type="dxa"/>
              <w:left w:w="100" w:type="dxa"/>
            </w:tcMar>
            <w:vAlign w:val="center"/>
          </w:tcPr>
          <w:p w:rsidR="00FD650C" w:rsidRDefault="00D2456B">
            <w:pPr>
              <w:spacing w:after="0"/>
            </w:pPr>
            <w:proofErr w:type="spellStart"/>
            <w:r>
              <w:rPr>
                <w:rFonts w:ascii="Times New Roman" w:hAnsi="Times New Roman"/>
                <w:b/>
                <w:color w:val="000000"/>
                <w:sz w:val="24"/>
              </w:rPr>
              <w:t>Количествочасов</w:t>
            </w:r>
            <w:proofErr w:type="spellEnd"/>
          </w:p>
        </w:tc>
        <w:tc>
          <w:tcPr>
            <w:tcW w:w="2268" w:type="dxa"/>
            <w:vMerge w:val="restart"/>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Датаизучения</w:t>
            </w:r>
            <w:proofErr w:type="spellEnd"/>
          </w:p>
          <w:p w:rsidR="00FD650C" w:rsidRDefault="00FD650C">
            <w:pPr>
              <w:spacing w:after="0"/>
              <w:ind w:left="135"/>
            </w:pPr>
          </w:p>
        </w:tc>
      </w:tr>
      <w:tr w:rsidR="00FD650C">
        <w:trPr>
          <w:trHeight w:val="144"/>
          <w:tblCellSpacing w:w="20" w:type="nil"/>
        </w:trPr>
        <w:tc>
          <w:tcPr>
            <w:tcW w:w="0" w:type="auto"/>
            <w:vMerge/>
            <w:tcBorders>
              <w:top w:val="nil"/>
            </w:tcBorders>
            <w:tcMar>
              <w:top w:w="50" w:type="dxa"/>
              <w:left w:w="100" w:type="dxa"/>
            </w:tcMar>
          </w:tcPr>
          <w:p w:rsidR="00FD650C" w:rsidRDefault="00FD650C"/>
        </w:tc>
        <w:tc>
          <w:tcPr>
            <w:tcW w:w="0" w:type="auto"/>
            <w:vMerge/>
            <w:tcBorders>
              <w:top w:val="nil"/>
            </w:tcBorders>
            <w:tcMar>
              <w:top w:w="50" w:type="dxa"/>
              <w:left w:w="100" w:type="dxa"/>
            </w:tcMar>
          </w:tcPr>
          <w:p w:rsidR="00FD650C" w:rsidRDefault="00FD650C"/>
        </w:tc>
        <w:tc>
          <w:tcPr>
            <w:tcW w:w="2044" w:type="dxa"/>
            <w:tcMar>
              <w:top w:w="50" w:type="dxa"/>
              <w:left w:w="100" w:type="dxa"/>
            </w:tcMar>
            <w:vAlign w:val="center"/>
          </w:tcPr>
          <w:p w:rsidR="00FD650C" w:rsidRDefault="00D2456B">
            <w:pPr>
              <w:spacing w:after="0"/>
              <w:ind w:left="135"/>
            </w:pPr>
            <w:proofErr w:type="spellStart"/>
            <w:r>
              <w:rPr>
                <w:rFonts w:ascii="Times New Roman" w:hAnsi="Times New Roman"/>
                <w:b/>
                <w:color w:val="000000"/>
                <w:sz w:val="24"/>
              </w:rPr>
              <w:t>Всего</w:t>
            </w:r>
            <w:proofErr w:type="spellEnd"/>
          </w:p>
          <w:p w:rsidR="00FD650C" w:rsidRDefault="00FD650C">
            <w:pPr>
              <w:spacing w:after="0"/>
              <w:ind w:left="135"/>
            </w:pPr>
          </w:p>
        </w:tc>
        <w:tc>
          <w:tcPr>
            <w:tcW w:w="0" w:type="auto"/>
            <w:vMerge/>
            <w:tcBorders>
              <w:top w:val="nil"/>
            </w:tcBorders>
            <w:tcMar>
              <w:top w:w="50" w:type="dxa"/>
              <w:left w:w="100" w:type="dxa"/>
            </w:tcMar>
          </w:tcPr>
          <w:p w:rsidR="00FD650C" w:rsidRDefault="00FD650C"/>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Пожарнаябезопасность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02.09.2023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Безопасностьпассажира</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09.09.2023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Безопасностьводителя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16.09.2023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дорожно-транспортных происшествиях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23.09.2023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5</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Безопасность пассажиров на различных видах транспорта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30.09.2023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6</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при чрезвычайных ситуациях на транспорте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07.10.2023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7</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Пожарная безопасность в общественных местах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14.10.2023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21.10.2023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9</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автономном существовании в природной среде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28.10.2023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10</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Пожарная безопасность в природной среде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11.11.2023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11</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Безопасноеповедение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18.11.2023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12</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Безопасноеповедениенаводоёмах</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25.11.2023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угрозе наводнения, цунами</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02.12.2023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урагане, буре, смерче, грозе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09.12.2023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15</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угрозе землетрясения, извержения вулкана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16.12.2023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16</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Экология и её значение для устойчивого развития общества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23.12.2023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17</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Психическое здоровье и психологическое благополучие</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13.01.2024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20.01.2024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19</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Первая помощь и самопомощь при неотложных состояниях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27.01.2024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20</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основасоциальноговзаимодействия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03.02.2024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21</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способы избегания и разрешения конфликтных ситуаций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10.02.2024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22</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Манипуляция и способы противостоять ей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17.02.2024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Безопасное поведение и современные увлечения молодёжи</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24.02.2024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Опасные программы и явления цифровой среды</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02.03.2024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25</w:t>
            </w:r>
          </w:p>
        </w:tc>
        <w:tc>
          <w:tcPr>
            <w:tcW w:w="6479" w:type="dxa"/>
            <w:tcMar>
              <w:top w:w="50" w:type="dxa"/>
              <w:left w:w="100" w:type="dxa"/>
            </w:tcMar>
            <w:vAlign w:val="center"/>
          </w:tcPr>
          <w:p w:rsidR="00FD650C" w:rsidRDefault="00D2456B">
            <w:pPr>
              <w:spacing w:after="0"/>
              <w:ind w:left="135"/>
            </w:pPr>
            <w:proofErr w:type="spellStart"/>
            <w:r>
              <w:rPr>
                <w:rFonts w:ascii="Times New Roman" w:hAnsi="Times New Roman"/>
                <w:color w:val="000000"/>
                <w:sz w:val="24"/>
              </w:rPr>
              <w:t>Безопасныеправилацифровогоповедения</w:t>
            </w:r>
            <w:proofErr w:type="spellEnd"/>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16.03.2024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26</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Деструктивные течения в Интернете и защита от них</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23.03.2024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27</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06.04.2024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28</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угрозе теракта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13.04.2024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29</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совершении теракта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20.04.2024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30</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Безопасные действия при совершении теракта</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27.04.2024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31</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04.05.2024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32</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11.05.2024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33</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Мероприятия по предупреждению и ликвидации чрезвычайных ситуаций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18.05.2024 </w:t>
            </w:r>
          </w:p>
        </w:tc>
      </w:tr>
      <w:tr w:rsidR="00FD650C">
        <w:trPr>
          <w:trHeight w:val="144"/>
          <w:tblCellSpacing w:w="20" w:type="nil"/>
        </w:trPr>
        <w:tc>
          <w:tcPr>
            <w:tcW w:w="1080" w:type="dxa"/>
            <w:tcMar>
              <w:top w:w="50" w:type="dxa"/>
              <w:left w:w="100" w:type="dxa"/>
            </w:tcMar>
            <w:vAlign w:val="center"/>
          </w:tcPr>
          <w:p w:rsidR="00FD650C" w:rsidRDefault="00D2456B">
            <w:pPr>
              <w:spacing w:after="0"/>
            </w:pPr>
            <w:r>
              <w:rPr>
                <w:rFonts w:ascii="Times New Roman" w:hAnsi="Times New Roman"/>
                <w:color w:val="000000"/>
                <w:sz w:val="24"/>
              </w:rPr>
              <w:t>34</w:t>
            </w:r>
          </w:p>
        </w:tc>
        <w:tc>
          <w:tcPr>
            <w:tcW w:w="6479" w:type="dxa"/>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Мероприятия по предупреждению и ликвидации чрезвычайных ситуаций</w:t>
            </w:r>
          </w:p>
        </w:tc>
        <w:tc>
          <w:tcPr>
            <w:tcW w:w="2044"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1 </w:t>
            </w:r>
          </w:p>
        </w:tc>
        <w:tc>
          <w:tcPr>
            <w:tcW w:w="2268" w:type="dxa"/>
            <w:tcMar>
              <w:top w:w="50" w:type="dxa"/>
              <w:left w:w="100" w:type="dxa"/>
            </w:tcMar>
            <w:vAlign w:val="center"/>
          </w:tcPr>
          <w:p w:rsidR="00FD650C" w:rsidRDefault="00D2456B">
            <w:pPr>
              <w:spacing w:after="0"/>
              <w:ind w:left="135"/>
            </w:pPr>
            <w:r>
              <w:rPr>
                <w:rFonts w:ascii="Times New Roman" w:hAnsi="Times New Roman"/>
                <w:color w:val="000000"/>
                <w:sz w:val="24"/>
              </w:rPr>
              <w:t xml:space="preserve"> 25.05.2024 </w:t>
            </w:r>
          </w:p>
        </w:tc>
      </w:tr>
      <w:tr w:rsidR="00FD650C">
        <w:trPr>
          <w:trHeight w:val="144"/>
          <w:tblCellSpacing w:w="20" w:type="nil"/>
        </w:trPr>
        <w:tc>
          <w:tcPr>
            <w:tcW w:w="0" w:type="auto"/>
            <w:gridSpan w:val="2"/>
            <w:tcMar>
              <w:top w:w="50" w:type="dxa"/>
              <w:left w:w="100" w:type="dxa"/>
            </w:tcMar>
            <w:vAlign w:val="center"/>
          </w:tcPr>
          <w:p w:rsidR="00FD650C" w:rsidRPr="00D2456B" w:rsidRDefault="00D2456B">
            <w:pPr>
              <w:spacing w:after="0"/>
              <w:ind w:left="135"/>
              <w:rPr>
                <w:lang w:val="ru-RU"/>
              </w:rPr>
            </w:pPr>
            <w:r w:rsidRPr="00D2456B">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rsidR="00FD650C" w:rsidRDefault="00D2456B">
            <w:pPr>
              <w:spacing w:after="0"/>
              <w:ind w:left="135"/>
              <w:jc w:val="center"/>
            </w:pPr>
            <w:r>
              <w:rPr>
                <w:rFonts w:ascii="Times New Roman" w:hAnsi="Times New Roman"/>
                <w:color w:val="000000"/>
                <w:sz w:val="24"/>
              </w:rPr>
              <w:t xml:space="preserve">34 </w:t>
            </w:r>
          </w:p>
        </w:tc>
        <w:tc>
          <w:tcPr>
            <w:tcW w:w="2268" w:type="dxa"/>
            <w:tcMar>
              <w:top w:w="50" w:type="dxa"/>
              <w:left w:w="100" w:type="dxa"/>
            </w:tcMar>
            <w:vAlign w:val="center"/>
          </w:tcPr>
          <w:p w:rsidR="00FD650C" w:rsidRDefault="00FD650C"/>
        </w:tc>
      </w:tr>
    </w:tbl>
    <w:p w:rsidR="00FD650C" w:rsidRDefault="00FD650C">
      <w:pPr>
        <w:sectPr w:rsidR="00FD650C">
          <w:pgSz w:w="16383" w:h="11906" w:orient="landscape"/>
          <w:pgMar w:top="1134" w:right="850" w:bottom="1134" w:left="1701" w:header="720" w:footer="720" w:gutter="0"/>
          <w:cols w:space="720"/>
        </w:sectPr>
      </w:pPr>
    </w:p>
    <w:bookmarkEnd w:id="6"/>
    <w:p w:rsidR="00DF7AB1" w:rsidRDefault="00DF7AB1" w:rsidP="00DF7AB1"/>
    <w:sectPr w:rsidR="00DF7AB1" w:rsidSect="00A772B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2A18D1"/>
    <w:multiLevelType w:val="multilevel"/>
    <w:tmpl w:val="98E4DAD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savePreviewPicture/>
  <w:compat/>
  <w:rsids>
    <w:rsidRoot w:val="00FD650C"/>
    <w:rsid w:val="00531E3E"/>
    <w:rsid w:val="00A772B7"/>
    <w:rsid w:val="00CB3BF4"/>
    <w:rsid w:val="00D2456B"/>
    <w:rsid w:val="00DF7AB1"/>
    <w:rsid w:val="00F51055"/>
    <w:rsid w:val="00FD65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772B7"/>
    <w:rPr>
      <w:color w:val="0563C1" w:themeColor="hyperlink"/>
      <w:u w:val="single"/>
    </w:rPr>
  </w:style>
  <w:style w:type="table" w:styleId="ac">
    <w:name w:val="Table Grid"/>
    <w:basedOn w:val="a1"/>
    <w:uiPriority w:val="59"/>
    <w:rsid w:val="00A772B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31E3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31E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8493</Words>
  <Characters>48416</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Хикматов</dc:creator>
  <cp:lastModifiedBy>Учитель</cp:lastModifiedBy>
  <cp:revision>4</cp:revision>
  <dcterms:created xsi:type="dcterms:W3CDTF">2023-10-14T06:09:00Z</dcterms:created>
  <dcterms:modified xsi:type="dcterms:W3CDTF">2023-11-27T07:54:00Z</dcterms:modified>
</cp:coreProperties>
</file>